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A9" w:rsidRDefault="00A200A9" w:rsidP="00245691">
      <w:pPr>
        <w:jc w:val="center"/>
      </w:pPr>
    </w:p>
    <w:p w:rsidR="00A200A9" w:rsidRPr="00407AA3" w:rsidRDefault="00A200A9" w:rsidP="00A200A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d-ID"/>
        </w:rPr>
      </w:pPr>
      <w:r w:rsidRPr="00407AA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273800" cy="7810500"/>
                <wp:effectExtent l="0" t="0" r="1270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7810500"/>
                        </a:xfrm>
                        <a:prstGeom prst="roundRect">
                          <a:avLst>
                            <a:gd name="adj" fmla="val 168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EEF10" id="Rectangle: Rounded Corners 2" o:spid="_x0000_s1026" style="position:absolute;margin-left:-18pt;margin-top:6.5pt;width:494pt;height:6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A200A9" w:rsidRPr="00407AA3" w:rsidRDefault="00A200A9" w:rsidP="00A200A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d-ID"/>
        </w:rPr>
      </w:pPr>
    </w:p>
    <w:p w:rsidR="00A200A9" w:rsidRPr="00607AC0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d-ID"/>
        </w:rPr>
      </w:pPr>
      <w:r w:rsidRPr="00607A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d-ID"/>
        </w:rPr>
        <w:t>RENCANA KINERJA TAHUNAN (RKT)</w:t>
      </w:r>
    </w:p>
    <w:p w:rsidR="00A200A9" w:rsidRPr="00607AC0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d-ID"/>
        </w:rPr>
      </w:pPr>
    </w:p>
    <w:p w:rsidR="00A200A9" w:rsidRPr="00607AC0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</w:pP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 xml:space="preserve">SEKRETARIAT </w:t>
      </w:r>
    </w:p>
    <w:p w:rsidR="00A200A9" w:rsidRPr="00607AC0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</w:pP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DIREKTORAT JENDERAL</w:t>
      </w: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 w:eastAsia="id-ID"/>
        </w:rPr>
        <w:t xml:space="preserve"> </w:t>
      </w: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HORTIKULTURA</w:t>
      </w:r>
    </w:p>
    <w:p w:rsidR="00A200A9" w:rsidRPr="00607AC0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 w:eastAsia="id-ID"/>
        </w:rPr>
      </w:pP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>TAHUN 20</w:t>
      </w: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d-ID" w:eastAsia="id-ID"/>
        </w:rPr>
        <w:t>20</w:t>
      </w: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110490</wp:posOffset>
            </wp:positionV>
            <wp:extent cx="1508125" cy="1534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49348A" w:rsidRDefault="0049348A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49348A" w:rsidRDefault="0049348A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SEKRETARIAT</w:t>
      </w:r>
      <w:r w:rsidR="00607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A2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DIREKTORAT JENDERAL HORTIKULTURA</w:t>
      </w: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KEMENTERIAN PERTANIAN</w:t>
      </w: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A2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9</w:t>
      </w:r>
    </w:p>
    <w:p w:rsidR="00A200A9" w:rsidRPr="00607AC0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</w:pPr>
      <w:r w:rsidRPr="00607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lastRenderedPageBreak/>
        <w:t>KATA PENGANTAR</w:t>
      </w:r>
    </w:p>
    <w:p w:rsidR="00A200A9" w:rsidRPr="00A200A9" w:rsidRDefault="00A200A9" w:rsidP="00A200A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616EB3" w:rsidRDefault="007666B5" w:rsidP="006F447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Penyelenggaraan</w:t>
      </w:r>
      <w:proofErr w:type="spellEnd"/>
      <w:r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sistem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manajemen</w:t>
      </w:r>
      <w:proofErr w:type="spellEnd"/>
      <w:r w:rsidR="006F447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ke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pemerintahan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0109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diarahkan</w:t>
      </w:r>
      <w:r w:rsidR="006F447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pada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peningkatan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akuntabilitas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kinerja</w:t>
      </w:r>
      <w:proofErr w:type="spellEnd"/>
      <w:r w:rsidR="0080109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yang</w:t>
      </w:r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berorientasi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6F447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pada tercapainya tujuan pembangunan nasional </w:t>
      </w:r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dan </w:t>
      </w:r>
      <w:r w:rsidR="006F447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merupakan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bagian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agenda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strategis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reformasi</w:t>
      </w:r>
      <w:proofErr w:type="spellEnd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F4474" w:rsidRPr="006F447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birokrasi</w:t>
      </w:r>
      <w:proofErr w:type="spellEnd"/>
      <w:r w:rsidR="006F4474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  <w:r w:rsidR="00616EB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A200A9" w:rsidRPr="00606797" w:rsidRDefault="00616EB3" w:rsidP="006F447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Dalam rangka mewujudkan </w:t>
      </w:r>
      <w:r w:rsidR="0080109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reformasi birokrasi</w:t>
      </w:r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80109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Direktorat Jenderal Hortikultura perlu didukung oleh pelaksanaan manajemen administrasi yang efektif, efisien dan akuntabel</w:t>
      </w:r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Pelaksanaan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kegiatan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manajemen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mendukung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pelaksanaan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pembangunan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merupakan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bagian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penting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mewujudkan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nilai-nilai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profesionalitas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akuntabilitas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pengelolaan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pola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kerja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terintegrasi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sistematis</w:t>
      </w:r>
      <w:proofErr w:type="spellEnd"/>
      <w:r w:rsidR="0049348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80109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Upaya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pencapaian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akuntabilitas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baik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salah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satunya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dituangkan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dokumen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Rencana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Kinerja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Tahunan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="00606797"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20</w:t>
      </w:r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20</w:t>
      </w:r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A200A9" w:rsidRPr="007666B5" w:rsidRDefault="00A200A9" w:rsidP="007666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Rencana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Kinerja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(RKT)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merupakan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penjelasan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mengenai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rencana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kinerja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dicapai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oleh </w:t>
      </w:r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unit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kerja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Anggaran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20</w:t>
      </w:r>
      <w:r w:rsidR="007666B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20</w:t>
      </w:r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mendukung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Peningkatan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Produksi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FA3BA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</w:t>
      </w:r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an Nilai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Tambah</w:t>
      </w:r>
      <w:proofErr w:type="spellEnd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60679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RKT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memuat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visi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misi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tujuan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sasaran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arah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kebijakan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strategi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mendukung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pencapaian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target dan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sasaran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pada program dan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kegiatan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7666B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2020.</w:t>
      </w:r>
    </w:p>
    <w:p w:rsidR="00A200A9" w:rsidRPr="00A200A9" w:rsidRDefault="00A200A9" w:rsidP="007666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RKT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20</w:t>
      </w:r>
      <w:r w:rsidR="007666B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20</w:t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dapat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menjadi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tolak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ukur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pelaksanaan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dan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kegiatan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Hortikultura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sesuai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visi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misi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tujuan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sasaran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arah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kebijakan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strategi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ditetapkan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periode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1 (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)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tahun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A200A9" w:rsidRPr="00A200A9" w:rsidRDefault="00A200A9" w:rsidP="00A200A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A200A9" w:rsidRPr="002C340D" w:rsidRDefault="00A200A9" w:rsidP="00A200A9">
      <w:pPr>
        <w:spacing w:line="36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</w:t>
      </w:r>
      <w:proofErr w:type="gram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Jakarta,   </w:t>
      </w:r>
      <w:proofErr w:type="gram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Desember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20</w:t>
      </w:r>
      <w:r w:rsidR="002C340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</w:t>
      </w:r>
    </w:p>
    <w:p w:rsidR="00A200A9" w:rsidRPr="00A200A9" w:rsidRDefault="00A200A9" w:rsidP="00A200A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Sekretaris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Direktorat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Jenderal</w:t>
      </w:r>
      <w:proofErr w:type="spellEnd"/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</w:p>
    <w:p w:rsidR="00A200A9" w:rsidRPr="00A200A9" w:rsidRDefault="00A200A9" w:rsidP="00A200A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A200A9" w:rsidRPr="00FA3BA8" w:rsidRDefault="00A200A9" w:rsidP="00FA3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           Ir. Rr. </w:t>
      </w:r>
      <w:proofErr w:type="spellStart"/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Liliek</w:t>
      </w:r>
      <w:proofErr w:type="spellEnd"/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Srie</w:t>
      </w:r>
      <w:proofErr w:type="spellEnd"/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Utami</w:t>
      </w:r>
      <w:proofErr w:type="spellEnd"/>
      <w:r w:rsidRPr="00FA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, MSc.</w:t>
      </w:r>
    </w:p>
    <w:p w:rsidR="00A200A9" w:rsidRPr="00A200A9" w:rsidRDefault="00A200A9" w:rsidP="00A200A9">
      <w:pPr>
        <w:spacing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200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       NIP. 19600516 198503 2001</w:t>
      </w:r>
    </w:p>
    <w:p w:rsidR="001712DD" w:rsidRPr="00607AC0" w:rsidRDefault="001712DD" w:rsidP="00245691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0">
        <w:rPr>
          <w:rFonts w:ascii="Times New Roman" w:hAnsi="Times New Roman" w:cs="Times New Roman"/>
          <w:b/>
          <w:sz w:val="28"/>
          <w:szCs w:val="28"/>
        </w:rPr>
        <w:lastRenderedPageBreak/>
        <w:t>PENDAHULUAN</w:t>
      </w:r>
    </w:p>
    <w:p w:rsidR="001712DD" w:rsidRDefault="001712DD" w:rsidP="001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2DD" w:rsidRDefault="001712DD" w:rsidP="001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2DD" w:rsidRPr="00093314" w:rsidRDefault="001712DD" w:rsidP="001712DD">
      <w:pPr>
        <w:pStyle w:val="ListParagraph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9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66457" w:rsidRDefault="00F92220" w:rsidP="00202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503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mensinergikan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9A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FE719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FE71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E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19A">
        <w:rPr>
          <w:rFonts w:ascii="Times New Roman" w:hAnsi="Times New Roman" w:cs="Times New Roman"/>
          <w:sz w:val="24"/>
          <w:szCs w:val="24"/>
        </w:rPr>
        <w:t>Eselon</w:t>
      </w:r>
      <w:proofErr w:type="spellEnd"/>
      <w:r w:rsidR="00FE71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E7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Kesekretariatan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Eselon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197A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97A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4E41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404E41">
        <w:rPr>
          <w:rFonts w:ascii="Times New Roman" w:hAnsi="Times New Roman" w:cs="Times New Roman"/>
          <w:sz w:val="24"/>
          <w:szCs w:val="24"/>
        </w:rPr>
        <w:t>.</w:t>
      </w:r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8" w:rsidRPr="00202503" w:rsidRDefault="00197A2A" w:rsidP="00202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220" w:rsidRPr="0020250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92220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92220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</w:t>
      </w:r>
      <w:r w:rsidR="00310AD2" w:rsidRPr="0020250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, professional dan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. </w:t>
      </w:r>
      <w:r w:rsidR="00933E98" w:rsidRPr="0020250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s</w:t>
      </w:r>
      <w:r w:rsidR="00310AD2" w:rsidRPr="00202503">
        <w:rPr>
          <w:rFonts w:ascii="Times New Roman" w:hAnsi="Times New Roman" w:cs="Times New Roman"/>
          <w:sz w:val="24"/>
          <w:szCs w:val="24"/>
        </w:rPr>
        <w:t>ejalan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D2" w:rsidRPr="0020250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10AD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Komando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Kostratani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>)</w:t>
      </w:r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keputusan-keputusan</w:t>
      </w:r>
      <w:proofErr w:type="spellEnd"/>
      <w:r w:rsidR="00933E9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98" w:rsidRPr="0020250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ketahan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r w:rsidR="00213DA8" w:rsidRPr="0020250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213DA8" w:rsidRPr="0020250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213DA8" w:rsidRPr="00202503">
        <w:rPr>
          <w:rFonts w:ascii="Times New Roman" w:hAnsi="Times New Roman" w:cs="Times New Roman"/>
          <w:sz w:val="24"/>
          <w:szCs w:val="24"/>
        </w:rPr>
        <w:t xml:space="preserve"> </w:t>
      </w:r>
      <w:r w:rsidR="00B92132" w:rsidRPr="00202503">
        <w:rPr>
          <w:rFonts w:ascii="Times New Roman" w:hAnsi="Times New Roman" w:cs="Times New Roman"/>
          <w:sz w:val="24"/>
          <w:szCs w:val="24"/>
        </w:rPr>
        <w:t>Indonesia.</w:t>
      </w:r>
    </w:p>
    <w:p w:rsidR="001712DD" w:rsidRPr="00202503" w:rsidRDefault="00933E98" w:rsidP="00202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50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DA8" w:rsidRPr="0020250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13DA8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kostratani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mengawal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1.378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(BPP).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BPP yang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92132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32" w:rsidRPr="00202503">
        <w:rPr>
          <w:rFonts w:ascii="Times New Roman" w:hAnsi="Times New Roman" w:cs="Times New Roman"/>
          <w:sz w:val="24"/>
          <w:szCs w:val="24"/>
        </w:rPr>
        <w:t>pe</w:t>
      </w:r>
      <w:r w:rsidR="00077ADE" w:rsidRPr="00202503">
        <w:rPr>
          <w:rFonts w:ascii="Times New Roman" w:hAnsi="Times New Roman" w:cs="Times New Roman"/>
          <w:sz w:val="24"/>
          <w:szCs w:val="24"/>
        </w:rPr>
        <w:t>ngembangan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(CPCL) dan off</w:t>
      </w:r>
      <w:r w:rsidR="00245691">
        <w:rPr>
          <w:rFonts w:ascii="Times New Roman" w:hAnsi="Times New Roman" w:cs="Times New Roman"/>
          <w:sz w:val="24"/>
          <w:szCs w:val="24"/>
        </w:rPr>
        <w:t xml:space="preserve"> </w:t>
      </w:r>
      <w:r w:rsidR="00077ADE" w:rsidRPr="00202503">
        <w:rPr>
          <w:rFonts w:ascii="Times New Roman" w:hAnsi="Times New Roman" w:cs="Times New Roman"/>
          <w:sz w:val="24"/>
          <w:szCs w:val="24"/>
        </w:rPr>
        <w:t xml:space="preserve">taker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Usaha Rakyat (KUR)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; 2) Data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; 3)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; 4) Data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; 5) Data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Pengganggu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(OPT) dan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(DPI); 6)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; 7)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. Data dan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menajdi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di Pusat,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Jendertal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DE" w:rsidRPr="0020250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077ADE" w:rsidRPr="00202503">
        <w:rPr>
          <w:rFonts w:ascii="Times New Roman" w:hAnsi="Times New Roman" w:cs="Times New Roman"/>
          <w:sz w:val="24"/>
          <w:szCs w:val="24"/>
        </w:rPr>
        <w:t xml:space="preserve">.   </w:t>
      </w:r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503" w:rsidRPr="00A9766F" w:rsidRDefault="00BA0974" w:rsidP="002025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503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mendukungan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RPJMN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5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0250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(</w:t>
      </w:r>
      <w:r w:rsidR="00867906" w:rsidRPr="00EE5BA1">
        <w:rPr>
          <w:rFonts w:ascii="Times New Roman" w:hAnsi="Times New Roman" w:cs="Times New Roman"/>
          <w:i/>
          <w:iCs/>
          <w:sz w:val="24"/>
          <w:szCs w:val="24"/>
        </w:rPr>
        <w:t>open govern</w:t>
      </w:r>
      <w:r w:rsidR="00EE5BA1">
        <w:rPr>
          <w:rFonts w:ascii="Times New Roman" w:hAnsi="Times New Roman" w:cs="Times New Roman"/>
          <w:i/>
          <w:iCs/>
          <w:sz w:val="24"/>
          <w:szCs w:val="24"/>
        </w:rPr>
        <w:t>ance</w:t>
      </w:r>
      <w:r w:rsidR="00867906" w:rsidRPr="002025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867906" w:rsidRPr="00202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906" w:rsidRPr="00202503">
        <w:rPr>
          <w:rFonts w:ascii="Times New Roman" w:hAnsi="Times New Roman" w:cs="Times New Roman"/>
          <w:sz w:val="24"/>
          <w:szCs w:val="24"/>
        </w:rPr>
        <w:t>pelaks</w:t>
      </w:r>
      <w:r w:rsidR="00202503" w:rsidRPr="00202503">
        <w:rPr>
          <w:rFonts w:ascii="Times New Roman" w:hAnsi="Times New Roman" w:cs="Times New Roman"/>
          <w:sz w:val="24"/>
          <w:szCs w:val="24"/>
        </w:rPr>
        <w:t>anaan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terobosan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29" w:rsidRPr="0020250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086629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29" w:rsidRPr="0020250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086629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29" w:rsidRP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86629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r w:rsidR="00202503" w:rsidRPr="00E4327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4327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02503" w:rsidRPr="00E4327F">
        <w:rPr>
          <w:rFonts w:ascii="Times New Roman" w:hAnsi="Times New Roman" w:cs="Times New Roman"/>
          <w:i/>
          <w:iCs/>
          <w:sz w:val="24"/>
          <w:szCs w:val="24"/>
        </w:rPr>
        <w:t>Government</w:t>
      </w:r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strategisnya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503" w:rsidRPr="00202503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public yang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public di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opublik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inklusif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02503" w:rsidRPr="00202503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="00202503" w:rsidRPr="00202503">
        <w:rPr>
          <w:rFonts w:ascii="Times New Roman" w:hAnsi="Times New Roman" w:cs="Times New Roman"/>
          <w:sz w:val="24"/>
          <w:szCs w:val="24"/>
        </w:rPr>
        <w:t>.</w:t>
      </w:r>
      <w:r w:rsidR="0020250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(RKT)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r w:rsidR="00E4327F">
        <w:rPr>
          <w:rFonts w:ascii="Times New Roman" w:hAnsi="Times New Roman" w:cs="Times New Roman"/>
          <w:sz w:val="24"/>
          <w:szCs w:val="24"/>
        </w:rPr>
        <w:t xml:space="preserve">(RPJMN)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 xml:space="preserve">, professional dan </w:t>
      </w:r>
      <w:proofErr w:type="spellStart"/>
      <w:r w:rsidR="00202503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="00202503">
        <w:rPr>
          <w:rFonts w:ascii="Times New Roman" w:hAnsi="Times New Roman" w:cs="Times New Roman"/>
          <w:sz w:val="24"/>
          <w:szCs w:val="24"/>
        </w:rPr>
        <w:t>.</w:t>
      </w:r>
    </w:p>
    <w:p w:rsidR="001712DD" w:rsidRPr="00093314" w:rsidRDefault="001712DD" w:rsidP="001712DD">
      <w:pPr>
        <w:rPr>
          <w:rFonts w:ascii="Times New Roman" w:hAnsi="Times New Roman" w:cs="Times New Roman"/>
          <w:b/>
          <w:sz w:val="24"/>
          <w:szCs w:val="24"/>
        </w:rPr>
      </w:pPr>
      <w:r w:rsidRPr="00093314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Pr="0009331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1712DD" w:rsidRDefault="001712DD" w:rsidP="00E4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E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RKT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pela</w:t>
      </w:r>
      <w:r w:rsidR="00032542">
        <w:rPr>
          <w:rFonts w:ascii="Times New Roman" w:hAnsi="Times New Roman" w:cs="Times New Roman"/>
          <w:sz w:val="24"/>
          <w:szCs w:val="24"/>
        </w:rPr>
        <w:t>k</w:t>
      </w:r>
      <w:r w:rsidRPr="00FD7ED7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 w:rsidRPr="00FD7ED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032542"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2020-2024.</w:t>
      </w:r>
    </w:p>
    <w:p w:rsidR="001712DD" w:rsidRPr="00093314" w:rsidRDefault="001712DD" w:rsidP="001712DD">
      <w:pPr>
        <w:rPr>
          <w:rFonts w:ascii="Times New Roman" w:hAnsi="Times New Roman" w:cs="Times New Roman"/>
          <w:b/>
          <w:sz w:val="24"/>
          <w:szCs w:val="24"/>
        </w:rPr>
      </w:pPr>
      <w:r w:rsidRPr="00093314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Sasaran</w:t>
      </w:r>
      <w:proofErr w:type="spellEnd"/>
    </w:p>
    <w:p w:rsidR="001712DD" w:rsidRPr="00FD7ED7" w:rsidRDefault="001712DD" w:rsidP="00E43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ED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RKT </w:t>
      </w:r>
      <w:proofErr w:type="spellStart"/>
      <w:r w:rsidR="0044133F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44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33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4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33F" w:rsidRPr="00FD7ED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44133F"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33F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s</w:t>
      </w:r>
      <w:r w:rsidRPr="00FD7ED7">
        <w:rPr>
          <w:rFonts w:ascii="Times New Roman" w:hAnsi="Times New Roman" w:cs="Times New Roman"/>
          <w:sz w:val="24"/>
          <w:szCs w:val="24"/>
        </w:rPr>
        <w:t>atker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03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 w:rsidRPr="00FD7ED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032542"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42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Pembanguan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44133F" w:rsidRPr="00297B52" w:rsidRDefault="0044133F" w:rsidP="0044133F">
      <w:pPr>
        <w:rPr>
          <w:rFonts w:ascii="Times New Roman" w:hAnsi="Times New Roman" w:cs="Times New Roman"/>
          <w:b/>
          <w:sz w:val="24"/>
          <w:szCs w:val="24"/>
        </w:rPr>
      </w:pPr>
      <w:r w:rsidRPr="00297B52">
        <w:rPr>
          <w:rFonts w:ascii="Times New Roman" w:hAnsi="Times New Roman" w:cs="Times New Roman"/>
          <w:b/>
          <w:sz w:val="24"/>
          <w:szCs w:val="24"/>
        </w:rPr>
        <w:t xml:space="preserve">1.4. Dasar </w:t>
      </w:r>
      <w:proofErr w:type="spellStart"/>
      <w:r w:rsidRPr="00297B52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:rsidR="0044133F" w:rsidRPr="00FD7ED7" w:rsidRDefault="0044133F" w:rsidP="0044133F">
      <w:pPr>
        <w:rPr>
          <w:rFonts w:ascii="Times New Roman" w:hAnsi="Times New Roman" w:cs="Times New Roman"/>
          <w:sz w:val="24"/>
          <w:szCs w:val="24"/>
        </w:rPr>
      </w:pPr>
      <w:r w:rsidRPr="00FD7ED7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RKT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proofErr w:type="gramStart"/>
      <w:r w:rsidRPr="00FD7E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3DA8" w:rsidRPr="00A9766F" w:rsidRDefault="00213DA8" w:rsidP="00607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6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No 13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213DA8" w:rsidRPr="00A9766F" w:rsidRDefault="00213DA8" w:rsidP="00607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6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A8" w:rsidRPr="00A9766F" w:rsidRDefault="00213DA8" w:rsidP="00607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No 29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:rsidR="00213DA8" w:rsidRPr="00A9766F" w:rsidRDefault="00213DA8" w:rsidP="00607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No 18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(RPJM) Nasional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2020-2024</w:t>
      </w:r>
    </w:p>
    <w:p w:rsidR="00213DA8" w:rsidRPr="00A9766F" w:rsidRDefault="00213DA8" w:rsidP="00607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6F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No 43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213DA8" w:rsidRPr="00A9766F" w:rsidRDefault="00213DA8" w:rsidP="00607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Menteri Negara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No</w:t>
      </w:r>
      <w:r w:rsidR="00607AC0">
        <w:rPr>
          <w:rFonts w:ascii="Times New Roman" w:hAnsi="Times New Roman" w:cs="Times New Roman"/>
          <w:sz w:val="24"/>
          <w:szCs w:val="24"/>
        </w:rPr>
        <w:t>.</w:t>
      </w:r>
      <w:r w:rsidRPr="00A9766F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dan Tata Cara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Reviu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F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:rsidR="0044133F" w:rsidRPr="00FD7ED7" w:rsidRDefault="0044133F" w:rsidP="00213D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33F" w:rsidRPr="00093314" w:rsidRDefault="0044133F" w:rsidP="0044133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14">
        <w:rPr>
          <w:rFonts w:ascii="Times New Roman" w:hAnsi="Times New Roman" w:cs="Times New Roman"/>
          <w:b/>
          <w:sz w:val="24"/>
          <w:szCs w:val="24"/>
        </w:rPr>
        <w:t>ARAH KEBIJAKAN PEMBANGUNAN PERTANIAN</w:t>
      </w:r>
    </w:p>
    <w:p w:rsidR="0044133F" w:rsidRDefault="0044133F" w:rsidP="00441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3F" w:rsidRPr="00093314" w:rsidRDefault="0044133F" w:rsidP="0044133F">
      <w:pPr>
        <w:rPr>
          <w:rFonts w:ascii="Times New Roman" w:hAnsi="Times New Roman" w:cs="Times New Roman"/>
          <w:b/>
          <w:sz w:val="24"/>
          <w:szCs w:val="24"/>
        </w:rPr>
      </w:pPr>
      <w:r w:rsidRPr="00093314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93314">
        <w:rPr>
          <w:rFonts w:ascii="Times New Roman" w:hAnsi="Times New Roman" w:cs="Times New Roman"/>
          <w:b/>
          <w:sz w:val="24"/>
          <w:szCs w:val="24"/>
        </w:rPr>
        <w:t xml:space="preserve"> dan Target</w:t>
      </w:r>
    </w:p>
    <w:p w:rsidR="00297B52" w:rsidRPr="00E77F01" w:rsidRDefault="00297B52" w:rsidP="00270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F01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2020-2024,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>:</w:t>
      </w:r>
    </w:p>
    <w:p w:rsidR="00297B52" w:rsidRPr="00E77F01" w:rsidRDefault="00297B52" w:rsidP="00270F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F01">
        <w:rPr>
          <w:rFonts w:ascii="Times New Roman" w:hAnsi="Times New Roman" w:cs="Times New Roman"/>
          <w:sz w:val="24"/>
          <w:szCs w:val="24"/>
          <w:lang w:val="id-ID"/>
        </w:rPr>
        <w:t>Meningkatnya Kesejahteraan Petani, Nilai Tambah dan Daya Saing hortikultura</w:t>
      </w:r>
    </w:p>
    <w:p w:rsidR="00297B52" w:rsidRPr="00E77F01" w:rsidRDefault="00297B52" w:rsidP="00270F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F01">
        <w:rPr>
          <w:rFonts w:ascii="Times New Roman" w:hAnsi="Times New Roman" w:cs="Times New Roman"/>
          <w:sz w:val="24"/>
          <w:szCs w:val="24"/>
          <w:lang w:val="id-ID"/>
        </w:rPr>
        <w:t xml:space="preserve">Terwujudnya reformasi birokrasi </w:t>
      </w:r>
      <w:r w:rsidRPr="00E77F01">
        <w:rPr>
          <w:rFonts w:ascii="Times New Roman" w:hAnsi="Times New Roman" w:cs="Times New Roman"/>
          <w:sz w:val="24"/>
          <w:szCs w:val="24"/>
        </w:rPr>
        <w:t xml:space="preserve">Kementerian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44133F" w:rsidRPr="00FD7ED7" w:rsidRDefault="00297B52" w:rsidP="00270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r w:rsidR="00270F8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44133F" w:rsidRPr="00FD7ED7" w:rsidRDefault="0044133F" w:rsidP="00270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33F" w:rsidRPr="00093314" w:rsidRDefault="0044133F" w:rsidP="00270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14"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Arah</w:t>
      </w:r>
      <w:proofErr w:type="spellEnd"/>
      <w:r w:rsidRPr="0009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14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</w:p>
    <w:p w:rsidR="00297B52" w:rsidRPr="00E77F01" w:rsidRDefault="00297B52" w:rsidP="00270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F0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2020-2024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pasar dan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01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E77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B52" w:rsidRDefault="00297B52" w:rsidP="00297B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1CB" w:rsidRDefault="00E571C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4133F" w:rsidRDefault="00E571CB" w:rsidP="00441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7ED7">
        <w:rPr>
          <w:rFonts w:ascii="Times New Roman" w:hAnsi="Times New Roman" w:cs="Times New Roman"/>
          <w:b/>
          <w:sz w:val="28"/>
          <w:szCs w:val="24"/>
        </w:rPr>
        <w:lastRenderedPageBreak/>
        <w:t>III. PERENCANAAN KEGIATAN</w:t>
      </w:r>
    </w:p>
    <w:p w:rsidR="0044133F" w:rsidRPr="00FD7ED7" w:rsidRDefault="0044133F" w:rsidP="0044133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133F" w:rsidRPr="00CB27DB" w:rsidRDefault="0044133F" w:rsidP="0044133F">
      <w:pPr>
        <w:rPr>
          <w:rFonts w:ascii="Times New Roman" w:hAnsi="Times New Roman" w:cs="Times New Roman"/>
          <w:b/>
          <w:sz w:val="24"/>
          <w:szCs w:val="24"/>
        </w:rPr>
      </w:pPr>
      <w:r w:rsidRPr="00CB27DB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CB27D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CB2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DA8"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 w:rsidR="0021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7DB">
        <w:rPr>
          <w:rFonts w:ascii="Times New Roman" w:hAnsi="Times New Roman" w:cs="Times New Roman"/>
          <w:b/>
          <w:sz w:val="24"/>
          <w:szCs w:val="24"/>
        </w:rPr>
        <w:t>Direktorat</w:t>
      </w:r>
      <w:proofErr w:type="spellEnd"/>
      <w:r w:rsidRPr="00CB2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7DB">
        <w:rPr>
          <w:rFonts w:ascii="Times New Roman" w:hAnsi="Times New Roman" w:cs="Times New Roman"/>
          <w:b/>
          <w:sz w:val="24"/>
          <w:szCs w:val="24"/>
        </w:rPr>
        <w:t>Jenderal</w:t>
      </w:r>
      <w:proofErr w:type="spellEnd"/>
      <w:r w:rsidRPr="00CB2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7DB">
        <w:rPr>
          <w:rFonts w:ascii="Times New Roman" w:hAnsi="Times New Roman" w:cs="Times New Roman"/>
          <w:b/>
          <w:sz w:val="24"/>
          <w:szCs w:val="24"/>
        </w:rPr>
        <w:t>Hortikultura</w:t>
      </w:r>
      <w:proofErr w:type="spellEnd"/>
    </w:p>
    <w:p w:rsidR="0044133F" w:rsidRPr="00741C49" w:rsidRDefault="0044133F" w:rsidP="0008662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D7E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49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74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E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D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Eselon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71CB">
        <w:rPr>
          <w:rFonts w:ascii="Times New Roman" w:hAnsi="Times New Roman" w:cs="Times New Roman"/>
          <w:sz w:val="24"/>
          <w:szCs w:val="24"/>
        </w:rPr>
        <w:t>:</w:t>
      </w:r>
    </w:p>
    <w:p w:rsidR="0044133F" w:rsidRPr="0006471B" w:rsidRDefault="0044133F" w:rsidP="00086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06471B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Dukunga</w:t>
      </w:r>
      <w:r w:rsidR="000323E3" w:rsidRPr="0006471B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064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06471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Teknis</w:t>
      </w:r>
      <w:proofErr w:type="spellEnd"/>
      <w:r w:rsidRPr="00064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06471B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Ditjen</w:t>
      </w:r>
      <w:proofErr w:type="spellEnd"/>
      <w:r w:rsidRPr="00064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b/>
          <w:sz w:val="24"/>
          <w:szCs w:val="24"/>
        </w:rPr>
        <w:t>Hortikultura</w:t>
      </w:r>
      <w:proofErr w:type="spellEnd"/>
    </w:p>
    <w:p w:rsidR="0006471B" w:rsidRPr="001F4DE5" w:rsidRDefault="0006471B" w:rsidP="00EE3C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7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7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471B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64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71B">
        <w:rPr>
          <w:rFonts w:ascii="Times New Roman" w:hAnsi="Times New Roman" w:cs="Times New Roman"/>
          <w:sz w:val="24"/>
          <w:szCs w:val="24"/>
        </w:rPr>
        <w:t>satker</w:t>
      </w:r>
      <w:proofErr w:type="spellEnd"/>
      <w:r>
        <w:rPr>
          <w:rFonts w:ascii="Times New Roman" w:hAnsi="Times New Roman" w:cs="Times New Roman"/>
          <w:sz w:val="24"/>
          <w:szCs w:val="24"/>
        </w:rPr>
        <w:t>; 2</w:t>
      </w:r>
      <w:r w:rsidRPr="001F4D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F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layana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3</w:t>
      </w:r>
      <w:r w:rsidRPr="001F4D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F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F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internal, dan 4</w:t>
      </w:r>
      <w:r w:rsidRPr="001F4D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F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F4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E5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1F4DE5">
        <w:rPr>
          <w:rFonts w:ascii="Times New Roman" w:hAnsi="Times New Roman" w:cs="Times New Roman"/>
          <w:sz w:val="24"/>
          <w:szCs w:val="24"/>
        </w:rPr>
        <w:t>.</w:t>
      </w:r>
    </w:p>
    <w:p w:rsidR="0006471B" w:rsidRPr="00FD7ED7" w:rsidRDefault="0006471B" w:rsidP="0044133F">
      <w:pPr>
        <w:rPr>
          <w:rFonts w:ascii="Times New Roman" w:hAnsi="Times New Roman" w:cs="Times New Roman"/>
          <w:sz w:val="24"/>
          <w:szCs w:val="24"/>
        </w:rPr>
      </w:pPr>
    </w:p>
    <w:p w:rsidR="0044133F" w:rsidRPr="00B265CD" w:rsidRDefault="0044133F" w:rsidP="0044133F">
      <w:pPr>
        <w:rPr>
          <w:rFonts w:ascii="Times New Roman" w:hAnsi="Times New Roman" w:cs="Times New Roman"/>
          <w:b/>
          <w:sz w:val="24"/>
          <w:szCs w:val="24"/>
        </w:rPr>
      </w:pPr>
      <w:r w:rsidRPr="00B265CD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B265CD">
        <w:rPr>
          <w:rFonts w:ascii="Times New Roman" w:hAnsi="Times New Roman" w:cs="Times New Roman"/>
          <w:b/>
          <w:sz w:val="24"/>
          <w:szCs w:val="24"/>
        </w:rPr>
        <w:t>Rambu-rambu</w:t>
      </w:r>
      <w:proofErr w:type="spellEnd"/>
      <w:r w:rsidRPr="00B26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5CD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</w:p>
    <w:p w:rsidR="0044133F" w:rsidRDefault="0044133F" w:rsidP="00E57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133F" w:rsidRDefault="00741C49" w:rsidP="00E571C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</w:p>
    <w:p w:rsidR="0044133F" w:rsidRDefault="00DC76BF" w:rsidP="00E571CB">
      <w:pPr>
        <w:pStyle w:val="ListParagraph"/>
        <w:numPr>
          <w:ilvl w:val="0"/>
          <w:numId w:val="8"/>
        </w:numPr>
        <w:spacing w:before="240"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2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B3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2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3C2463" w:rsidRDefault="003C2463" w:rsidP="008040C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e-proposal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SAKTI.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523" w:rsidRDefault="00B33523" w:rsidP="008040C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3C2463" w:rsidRDefault="00113CA2" w:rsidP="008040C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SAIBA.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output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Pusat.</w:t>
      </w:r>
    </w:p>
    <w:p w:rsidR="00B33523" w:rsidRDefault="00B33523" w:rsidP="008040C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3C2463" w:rsidRDefault="003C2463" w:rsidP="008040C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e-Personal.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 w:rsidR="00113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523" w:rsidRDefault="00B33523" w:rsidP="008040C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3C2463" w:rsidRDefault="003C2463" w:rsidP="00607AC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sakip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Kementerian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13C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523" w:rsidRDefault="00B33523" w:rsidP="00607A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113CA2" w:rsidRDefault="00113CA2" w:rsidP="00607AC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megakasesnya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reskomendai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6BF" w:rsidRDefault="00DC76BF" w:rsidP="00607A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0323E3" w:rsidRDefault="000323E3" w:rsidP="00607AC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3E3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33F" w:rsidRPr="00B33523" w:rsidRDefault="00B33523" w:rsidP="00607AC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23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B3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23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E3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213DA8" w:rsidRDefault="00213DA8" w:rsidP="00804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DA8" w:rsidRDefault="00213DA8" w:rsidP="0044133F">
      <w:pPr>
        <w:rPr>
          <w:rFonts w:ascii="Times New Roman" w:hAnsi="Times New Roman" w:cs="Times New Roman"/>
          <w:sz w:val="24"/>
          <w:szCs w:val="24"/>
        </w:rPr>
      </w:pPr>
    </w:p>
    <w:p w:rsidR="00113CA2" w:rsidRDefault="00113CA2" w:rsidP="0044133F">
      <w:pPr>
        <w:rPr>
          <w:rFonts w:ascii="Times New Roman" w:hAnsi="Times New Roman" w:cs="Times New Roman"/>
          <w:sz w:val="24"/>
          <w:szCs w:val="24"/>
        </w:rPr>
      </w:pPr>
    </w:p>
    <w:p w:rsidR="00113CA2" w:rsidRDefault="00113CA2" w:rsidP="0044133F">
      <w:pPr>
        <w:rPr>
          <w:rFonts w:ascii="Times New Roman" w:hAnsi="Times New Roman" w:cs="Times New Roman"/>
          <w:sz w:val="24"/>
          <w:szCs w:val="24"/>
        </w:rPr>
      </w:pPr>
    </w:p>
    <w:p w:rsidR="00113CA2" w:rsidRDefault="00113CA2" w:rsidP="0044133F">
      <w:pPr>
        <w:rPr>
          <w:rFonts w:ascii="Times New Roman" w:hAnsi="Times New Roman" w:cs="Times New Roman"/>
          <w:sz w:val="24"/>
          <w:szCs w:val="24"/>
        </w:rPr>
      </w:pPr>
    </w:p>
    <w:p w:rsidR="00113CA2" w:rsidRDefault="00113CA2" w:rsidP="0044133F">
      <w:pPr>
        <w:rPr>
          <w:rFonts w:ascii="Times New Roman" w:hAnsi="Times New Roman" w:cs="Times New Roman"/>
          <w:sz w:val="24"/>
          <w:szCs w:val="24"/>
        </w:rPr>
      </w:pPr>
    </w:p>
    <w:p w:rsidR="00113CA2" w:rsidRDefault="00113CA2" w:rsidP="0044133F">
      <w:pPr>
        <w:rPr>
          <w:rFonts w:ascii="Times New Roman" w:hAnsi="Times New Roman" w:cs="Times New Roman"/>
          <w:sz w:val="24"/>
          <w:szCs w:val="24"/>
        </w:rPr>
      </w:pPr>
    </w:p>
    <w:p w:rsidR="00E571CB" w:rsidRDefault="00E571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133F" w:rsidRPr="00607AC0" w:rsidRDefault="0044133F" w:rsidP="0044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0">
        <w:rPr>
          <w:rFonts w:ascii="Times New Roman" w:hAnsi="Times New Roman" w:cs="Times New Roman"/>
          <w:b/>
          <w:sz w:val="28"/>
          <w:szCs w:val="28"/>
        </w:rPr>
        <w:lastRenderedPageBreak/>
        <w:t>IV. PENUTUP</w:t>
      </w:r>
    </w:p>
    <w:p w:rsidR="0044133F" w:rsidRPr="00FD7ED7" w:rsidRDefault="0044133F" w:rsidP="0044133F">
      <w:pPr>
        <w:rPr>
          <w:rFonts w:ascii="Times New Roman" w:hAnsi="Times New Roman" w:cs="Times New Roman"/>
          <w:sz w:val="24"/>
          <w:szCs w:val="24"/>
        </w:rPr>
      </w:pPr>
    </w:p>
    <w:p w:rsidR="008040C4" w:rsidRPr="008040C4" w:rsidRDefault="003C2463" w:rsidP="008040C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040C4">
        <w:rPr>
          <w:rFonts w:ascii="Times New Roman" w:hAnsi="Times New Roman" w:cs="Times New Roman"/>
        </w:rPr>
        <w:t>Kesepakatan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untuk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mendukung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r w:rsidRPr="00E571CB">
        <w:rPr>
          <w:rFonts w:ascii="Times New Roman" w:hAnsi="Times New Roman" w:cs="Times New Roman"/>
          <w:i/>
          <w:iCs/>
        </w:rPr>
        <w:t>e-Government</w:t>
      </w:r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dalam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rangka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mencapai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birokrasi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kelas</w:t>
      </w:r>
      <w:proofErr w:type="spellEnd"/>
      <w:r w:rsidRPr="008040C4">
        <w:rPr>
          <w:rFonts w:ascii="Times New Roman" w:hAnsi="Times New Roman" w:cs="Times New Roman"/>
        </w:rPr>
        <w:t xml:space="preserve"> dunia </w:t>
      </w:r>
      <w:proofErr w:type="spellStart"/>
      <w:r w:rsidRPr="008040C4">
        <w:rPr>
          <w:rFonts w:ascii="Times New Roman" w:hAnsi="Times New Roman" w:cs="Times New Roman"/>
        </w:rPr>
        <w:t>menjadi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="00113CA2" w:rsidRPr="008040C4">
        <w:rPr>
          <w:rFonts w:ascii="Times New Roman" w:hAnsi="Times New Roman" w:cs="Times New Roman"/>
        </w:rPr>
        <w:t>pekerjaan</w:t>
      </w:r>
      <w:proofErr w:type="spellEnd"/>
      <w:r w:rsidR="00113CA2" w:rsidRPr="008040C4">
        <w:rPr>
          <w:rFonts w:ascii="Times New Roman" w:hAnsi="Times New Roman" w:cs="Times New Roman"/>
        </w:rPr>
        <w:t xml:space="preserve"> yang </w:t>
      </w:r>
      <w:proofErr w:type="spellStart"/>
      <w:r w:rsidR="00113CA2" w:rsidRPr="008040C4">
        <w:rPr>
          <w:rFonts w:ascii="Times New Roman" w:hAnsi="Times New Roman" w:cs="Times New Roman"/>
        </w:rPr>
        <w:t>mudah</w:t>
      </w:r>
      <w:proofErr w:type="spellEnd"/>
      <w:r w:rsidR="00113CA2" w:rsidRPr="008040C4">
        <w:rPr>
          <w:rFonts w:ascii="Times New Roman" w:hAnsi="Times New Roman" w:cs="Times New Roman"/>
        </w:rPr>
        <w:t xml:space="preserve"> dan </w:t>
      </w:r>
      <w:proofErr w:type="spellStart"/>
      <w:r w:rsidR="00113CA2" w:rsidRPr="008040C4">
        <w:rPr>
          <w:rFonts w:ascii="Times New Roman" w:hAnsi="Times New Roman" w:cs="Times New Roman"/>
        </w:rPr>
        <w:t>cepat</w:t>
      </w:r>
      <w:proofErr w:type="spellEnd"/>
      <w:r w:rsidR="00113CA2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meskipun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pekerjaan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tersebut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113CA2" w:rsidRPr="008040C4">
        <w:rPr>
          <w:rFonts w:ascii="Times New Roman" w:hAnsi="Times New Roman" w:cs="Times New Roman"/>
        </w:rPr>
        <w:t>menjadi</w:t>
      </w:r>
      <w:proofErr w:type="spellEnd"/>
      <w:r w:rsidR="00113CA2" w:rsidRPr="008040C4">
        <w:rPr>
          <w:rFonts w:ascii="Times New Roman" w:hAnsi="Times New Roman" w:cs="Times New Roman"/>
        </w:rPr>
        <w:t xml:space="preserve"> </w:t>
      </w:r>
      <w:proofErr w:type="spellStart"/>
      <w:r w:rsidR="00113CA2" w:rsidRPr="008040C4">
        <w:rPr>
          <w:rFonts w:ascii="Times New Roman" w:hAnsi="Times New Roman" w:cs="Times New Roman"/>
        </w:rPr>
        <w:t>semakin</w:t>
      </w:r>
      <w:proofErr w:type="spellEnd"/>
      <w:r w:rsidR="00113CA2" w:rsidRPr="008040C4">
        <w:rPr>
          <w:rFonts w:ascii="Times New Roman" w:hAnsi="Times New Roman" w:cs="Times New Roman"/>
        </w:rPr>
        <w:t xml:space="preserve"> </w:t>
      </w:r>
      <w:proofErr w:type="spellStart"/>
      <w:r w:rsidR="00113CA2" w:rsidRPr="008040C4">
        <w:rPr>
          <w:rFonts w:ascii="Times New Roman" w:hAnsi="Times New Roman" w:cs="Times New Roman"/>
        </w:rPr>
        <w:t>kompleks</w:t>
      </w:r>
      <w:proofErr w:type="spellEnd"/>
      <w:r w:rsidR="00113CA2" w:rsidRPr="008040C4">
        <w:rPr>
          <w:rFonts w:ascii="Times New Roman" w:hAnsi="Times New Roman" w:cs="Times New Roman"/>
        </w:rPr>
        <w:t xml:space="preserve">. </w:t>
      </w:r>
      <w:proofErr w:type="spellStart"/>
      <w:r w:rsidR="008040C4" w:rsidRPr="008040C4">
        <w:rPr>
          <w:rFonts w:ascii="Times New Roman" w:hAnsi="Times New Roman" w:cs="Times New Roman"/>
        </w:rPr>
        <w:t>Beberapa</w:t>
      </w:r>
      <w:proofErr w:type="spellEnd"/>
      <w:r w:rsidR="008040C4" w:rsidRPr="008040C4">
        <w:rPr>
          <w:rFonts w:ascii="Times New Roman" w:hAnsi="Times New Roman" w:cs="Times New Roman"/>
        </w:rPr>
        <w:t xml:space="preserve"> data dan </w:t>
      </w:r>
      <w:proofErr w:type="spellStart"/>
      <w:r w:rsidR="008040C4" w:rsidRPr="008040C4">
        <w:rPr>
          <w:rFonts w:ascii="Times New Roman" w:hAnsi="Times New Roman" w:cs="Times New Roman"/>
        </w:rPr>
        <w:t>informasi</w:t>
      </w:r>
      <w:proofErr w:type="spellEnd"/>
      <w:r w:rsidR="008040C4" w:rsidRPr="008040C4">
        <w:rPr>
          <w:rFonts w:ascii="Times New Roman" w:hAnsi="Times New Roman" w:cs="Times New Roman"/>
        </w:rPr>
        <w:t xml:space="preserve"> yang </w:t>
      </w:r>
      <w:proofErr w:type="spellStart"/>
      <w:r w:rsidR="008040C4" w:rsidRPr="008040C4">
        <w:rPr>
          <w:rFonts w:ascii="Times New Roman" w:hAnsi="Times New Roman" w:cs="Times New Roman"/>
        </w:rPr>
        <w:t>diperlukan</w:t>
      </w:r>
      <w:proofErr w:type="spellEnd"/>
      <w:r w:rsidR="008040C4" w:rsidRPr="008040C4">
        <w:rPr>
          <w:rFonts w:ascii="Times New Roman" w:hAnsi="Times New Roman" w:cs="Times New Roman"/>
        </w:rPr>
        <w:t xml:space="preserve"> oleh </w:t>
      </w:r>
      <w:proofErr w:type="spellStart"/>
      <w:r w:rsidR="008040C4" w:rsidRPr="008040C4">
        <w:rPr>
          <w:rFonts w:ascii="Times New Roman" w:hAnsi="Times New Roman" w:cs="Times New Roman"/>
        </w:rPr>
        <w:t>berbagai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pihak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dalam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rangka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meningkatkan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pemantauan</w:t>
      </w:r>
      <w:proofErr w:type="spellEnd"/>
      <w:r w:rsidR="008040C4" w:rsidRPr="008040C4">
        <w:rPr>
          <w:rFonts w:ascii="Times New Roman" w:hAnsi="Times New Roman" w:cs="Times New Roman"/>
        </w:rPr>
        <w:t xml:space="preserve"> dan </w:t>
      </w:r>
      <w:proofErr w:type="spellStart"/>
      <w:r w:rsidR="008040C4" w:rsidRPr="008040C4">
        <w:rPr>
          <w:rFonts w:ascii="Times New Roman" w:hAnsi="Times New Roman" w:cs="Times New Roman"/>
        </w:rPr>
        <w:t>pengawasan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sebagai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upaya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untuk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memberikan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pelayan</w:t>
      </w:r>
      <w:proofErr w:type="spellEnd"/>
      <w:r w:rsidR="008040C4" w:rsidRPr="008040C4">
        <w:rPr>
          <w:rFonts w:ascii="Times New Roman" w:hAnsi="Times New Roman" w:cs="Times New Roman"/>
        </w:rPr>
        <w:t xml:space="preserve"> prima </w:t>
      </w:r>
      <w:proofErr w:type="spellStart"/>
      <w:r w:rsidR="008040C4" w:rsidRPr="008040C4">
        <w:rPr>
          <w:rFonts w:ascii="Times New Roman" w:hAnsi="Times New Roman" w:cs="Times New Roman"/>
        </w:rPr>
        <w:t>kepada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r w:rsidR="008040C4" w:rsidRPr="00E664D5">
        <w:rPr>
          <w:rFonts w:ascii="Times New Roman" w:hAnsi="Times New Roman" w:cs="Times New Roman"/>
          <w:i/>
          <w:iCs/>
        </w:rPr>
        <w:t>stakeholder</w:t>
      </w:r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lainnya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seringkali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memerlukan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koordinasi</w:t>
      </w:r>
      <w:proofErr w:type="spellEnd"/>
      <w:r w:rsidR="008040C4" w:rsidRPr="008040C4">
        <w:rPr>
          <w:rFonts w:ascii="Times New Roman" w:hAnsi="Times New Roman" w:cs="Times New Roman"/>
        </w:rPr>
        <w:t xml:space="preserve"> dan </w:t>
      </w:r>
      <w:proofErr w:type="spellStart"/>
      <w:r w:rsidR="008040C4" w:rsidRPr="008040C4">
        <w:rPr>
          <w:rFonts w:ascii="Times New Roman" w:hAnsi="Times New Roman" w:cs="Times New Roman"/>
        </w:rPr>
        <w:t>komitmen</w:t>
      </w:r>
      <w:proofErr w:type="spellEnd"/>
      <w:r w:rsidR="008040C4" w:rsidRPr="008040C4">
        <w:rPr>
          <w:rFonts w:ascii="Times New Roman" w:hAnsi="Times New Roman" w:cs="Times New Roman"/>
        </w:rPr>
        <w:t xml:space="preserve">. </w:t>
      </w:r>
      <w:proofErr w:type="spellStart"/>
      <w:r w:rsidR="00E664D5">
        <w:rPr>
          <w:rFonts w:ascii="Times New Roman" w:hAnsi="Times New Roman" w:cs="Times New Roman"/>
        </w:rPr>
        <w:t>Pelayanan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Dukungan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Manajemen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Sekretariat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Direktorat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Jenderal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Hortikultura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diarahkan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untuk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mendorong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pencapaian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akuntabilitas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kinerja</w:t>
      </w:r>
      <w:proofErr w:type="spellEnd"/>
      <w:r w:rsidR="00E664D5">
        <w:rPr>
          <w:rFonts w:ascii="Times New Roman" w:hAnsi="Times New Roman" w:cs="Times New Roman"/>
        </w:rPr>
        <w:t xml:space="preserve"> yang </w:t>
      </w:r>
      <w:proofErr w:type="spellStart"/>
      <w:r w:rsidR="00E664D5">
        <w:rPr>
          <w:rFonts w:ascii="Times New Roman" w:hAnsi="Times New Roman" w:cs="Times New Roman"/>
        </w:rPr>
        <w:t>lebih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baik</w:t>
      </w:r>
      <w:proofErr w:type="spellEnd"/>
      <w:r w:rsidR="00E664D5">
        <w:rPr>
          <w:rFonts w:ascii="Times New Roman" w:hAnsi="Times New Roman" w:cs="Times New Roman"/>
        </w:rPr>
        <w:t xml:space="preserve"> dan </w:t>
      </w:r>
      <w:proofErr w:type="spellStart"/>
      <w:r w:rsidR="00E664D5">
        <w:rPr>
          <w:rFonts w:ascii="Times New Roman" w:hAnsi="Times New Roman" w:cs="Times New Roman"/>
        </w:rPr>
        <w:t>menyeluruh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untuk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menjawab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tantangan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pembangunan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sistem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manajemen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kinerja</w:t>
      </w:r>
      <w:proofErr w:type="spellEnd"/>
      <w:r w:rsidR="00E664D5">
        <w:rPr>
          <w:rFonts w:ascii="Times New Roman" w:hAnsi="Times New Roman" w:cs="Times New Roman"/>
        </w:rPr>
        <w:t xml:space="preserve"> yang </w:t>
      </w:r>
      <w:proofErr w:type="spellStart"/>
      <w:r w:rsidR="00E664D5">
        <w:rPr>
          <w:rFonts w:ascii="Times New Roman" w:hAnsi="Times New Roman" w:cs="Times New Roman"/>
        </w:rPr>
        <w:t>lebih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efektif</w:t>
      </w:r>
      <w:proofErr w:type="spellEnd"/>
      <w:r w:rsidR="00E664D5">
        <w:rPr>
          <w:rFonts w:ascii="Times New Roman" w:hAnsi="Times New Roman" w:cs="Times New Roman"/>
        </w:rPr>
        <w:t xml:space="preserve"> dan </w:t>
      </w:r>
      <w:proofErr w:type="spellStart"/>
      <w:r w:rsidR="00E664D5">
        <w:rPr>
          <w:rFonts w:ascii="Times New Roman" w:hAnsi="Times New Roman" w:cs="Times New Roman"/>
        </w:rPr>
        <w:t>lebih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efisien</w:t>
      </w:r>
      <w:proofErr w:type="spellEnd"/>
      <w:r w:rsidR="00E664D5">
        <w:rPr>
          <w:rFonts w:ascii="Times New Roman" w:hAnsi="Times New Roman" w:cs="Times New Roman"/>
        </w:rPr>
        <w:t xml:space="preserve"> di masa yang </w:t>
      </w:r>
      <w:proofErr w:type="spellStart"/>
      <w:r w:rsidR="00E664D5">
        <w:rPr>
          <w:rFonts w:ascii="Times New Roman" w:hAnsi="Times New Roman" w:cs="Times New Roman"/>
        </w:rPr>
        <w:t>akan</w:t>
      </w:r>
      <w:proofErr w:type="spellEnd"/>
      <w:r w:rsidR="00E664D5">
        <w:rPr>
          <w:rFonts w:ascii="Times New Roman" w:hAnsi="Times New Roman" w:cs="Times New Roman"/>
        </w:rPr>
        <w:t xml:space="preserve"> </w:t>
      </w:r>
      <w:proofErr w:type="spellStart"/>
      <w:r w:rsidR="00E664D5">
        <w:rPr>
          <w:rFonts w:ascii="Times New Roman" w:hAnsi="Times New Roman" w:cs="Times New Roman"/>
        </w:rPr>
        <w:t>datang</w:t>
      </w:r>
      <w:proofErr w:type="spellEnd"/>
      <w:r w:rsidR="00E664D5">
        <w:rPr>
          <w:rFonts w:ascii="Times New Roman" w:hAnsi="Times New Roman" w:cs="Times New Roman"/>
        </w:rPr>
        <w:t xml:space="preserve">. </w:t>
      </w:r>
    </w:p>
    <w:p w:rsidR="0044133F" w:rsidRDefault="007E3864" w:rsidP="008040C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040C4">
        <w:rPr>
          <w:rFonts w:ascii="Times New Roman" w:hAnsi="Times New Roman" w:cs="Times New Roman"/>
        </w:rPr>
        <w:t>Rencan</w:t>
      </w:r>
      <w:r w:rsidR="007E3E03">
        <w:rPr>
          <w:rFonts w:ascii="Times New Roman" w:hAnsi="Times New Roman" w:cs="Times New Roman"/>
        </w:rPr>
        <w:t>a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Kinerja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Tahunan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r w:rsidR="007E3E03">
        <w:rPr>
          <w:rFonts w:ascii="Times New Roman" w:hAnsi="Times New Roman" w:cs="Times New Roman"/>
        </w:rPr>
        <w:t xml:space="preserve">(RKT) </w:t>
      </w:r>
      <w:proofErr w:type="spellStart"/>
      <w:r w:rsidRPr="008040C4">
        <w:rPr>
          <w:rFonts w:ascii="Times New Roman" w:hAnsi="Times New Roman" w:cs="Times New Roman"/>
        </w:rPr>
        <w:t>Sekretariat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Direktorat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Jenderal</w:t>
      </w:r>
      <w:proofErr w:type="spellEnd"/>
      <w:r w:rsidRPr="008040C4">
        <w:rPr>
          <w:rFonts w:ascii="Times New Roman" w:hAnsi="Times New Roman" w:cs="Times New Roman"/>
        </w:rPr>
        <w:t xml:space="preserve"> </w:t>
      </w:r>
      <w:proofErr w:type="spellStart"/>
      <w:r w:rsidRPr="008040C4">
        <w:rPr>
          <w:rFonts w:ascii="Times New Roman" w:hAnsi="Times New Roman" w:cs="Times New Roman"/>
        </w:rPr>
        <w:t>Hortikul</w:t>
      </w:r>
      <w:r w:rsidR="008040C4" w:rsidRPr="008040C4">
        <w:rPr>
          <w:rFonts w:ascii="Times New Roman" w:hAnsi="Times New Roman" w:cs="Times New Roman"/>
        </w:rPr>
        <w:t>tura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merupakan</w:t>
      </w:r>
      <w:proofErr w:type="spellEnd"/>
      <w:r w:rsidR="008040C4" w:rsidRPr="008040C4">
        <w:rPr>
          <w:rFonts w:ascii="Times New Roman" w:hAnsi="Times New Roman" w:cs="Times New Roman"/>
        </w:rPr>
        <w:t xml:space="preserve"> salah </w:t>
      </w:r>
      <w:proofErr w:type="spellStart"/>
      <w:r w:rsidR="008040C4" w:rsidRPr="008040C4">
        <w:rPr>
          <w:rFonts w:ascii="Times New Roman" w:hAnsi="Times New Roman" w:cs="Times New Roman"/>
        </w:rPr>
        <w:t>satu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dokumen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perencanaan</w:t>
      </w:r>
      <w:proofErr w:type="spellEnd"/>
      <w:r w:rsidR="008040C4" w:rsidRPr="008040C4">
        <w:rPr>
          <w:rFonts w:ascii="Times New Roman" w:hAnsi="Times New Roman" w:cs="Times New Roman"/>
        </w:rPr>
        <w:t xml:space="preserve"> yang </w:t>
      </w:r>
      <w:proofErr w:type="spellStart"/>
      <w:r w:rsidR="008040C4" w:rsidRPr="008040C4">
        <w:rPr>
          <w:rFonts w:ascii="Times New Roman" w:hAnsi="Times New Roman" w:cs="Times New Roman"/>
        </w:rPr>
        <w:t>dapat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memb</w:t>
      </w:r>
      <w:r w:rsidR="00E664D5">
        <w:rPr>
          <w:rFonts w:ascii="Times New Roman" w:hAnsi="Times New Roman" w:cs="Times New Roman"/>
        </w:rPr>
        <w:t>e</w:t>
      </w:r>
      <w:r w:rsidR="008040C4" w:rsidRPr="008040C4">
        <w:rPr>
          <w:rFonts w:ascii="Times New Roman" w:hAnsi="Times New Roman" w:cs="Times New Roman"/>
        </w:rPr>
        <w:t>rikan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acuan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dalam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pelaksanaan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terkait</w:t>
      </w:r>
      <w:proofErr w:type="spellEnd"/>
      <w:r w:rsidR="008040C4" w:rsidRPr="008040C4">
        <w:rPr>
          <w:rFonts w:ascii="Times New Roman" w:hAnsi="Times New Roman" w:cs="Times New Roman"/>
        </w:rPr>
        <w:t xml:space="preserve"> target, </w:t>
      </w:r>
      <w:proofErr w:type="spellStart"/>
      <w:r w:rsidR="008040C4" w:rsidRPr="008040C4">
        <w:rPr>
          <w:rFonts w:ascii="Times New Roman" w:hAnsi="Times New Roman" w:cs="Times New Roman"/>
        </w:rPr>
        <w:t>kebijakan</w:t>
      </w:r>
      <w:proofErr w:type="spellEnd"/>
      <w:r w:rsidR="008040C4" w:rsidRPr="008040C4">
        <w:rPr>
          <w:rFonts w:ascii="Times New Roman" w:hAnsi="Times New Roman" w:cs="Times New Roman"/>
        </w:rPr>
        <w:t xml:space="preserve"> dan </w:t>
      </w:r>
      <w:proofErr w:type="spellStart"/>
      <w:r w:rsidR="008040C4" w:rsidRPr="008040C4">
        <w:rPr>
          <w:rFonts w:ascii="Times New Roman" w:hAnsi="Times New Roman" w:cs="Times New Roman"/>
        </w:rPr>
        <w:t>rambu-rambu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pelaksanaan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kegiatan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dalam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pembangunan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hortikultura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Tahun</w:t>
      </w:r>
      <w:proofErr w:type="spellEnd"/>
      <w:r w:rsidR="008040C4" w:rsidRPr="008040C4">
        <w:rPr>
          <w:rFonts w:ascii="Times New Roman" w:hAnsi="Times New Roman" w:cs="Times New Roman"/>
        </w:rPr>
        <w:t xml:space="preserve"> 2020. </w:t>
      </w:r>
      <w:proofErr w:type="spellStart"/>
      <w:r w:rsidR="008040C4" w:rsidRPr="008040C4">
        <w:rPr>
          <w:rFonts w:ascii="Times New Roman" w:hAnsi="Times New Roman" w:cs="Times New Roman"/>
        </w:rPr>
        <w:t>Dengan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demikian</w:t>
      </w:r>
      <w:proofErr w:type="spellEnd"/>
      <w:r w:rsidR="008040C4" w:rsidRPr="008040C4">
        <w:rPr>
          <w:rFonts w:ascii="Times New Roman" w:hAnsi="Times New Roman" w:cs="Times New Roman"/>
        </w:rPr>
        <w:t xml:space="preserve">, target </w:t>
      </w:r>
      <w:proofErr w:type="spellStart"/>
      <w:r w:rsidR="008040C4" w:rsidRPr="008040C4">
        <w:rPr>
          <w:rFonts w:ascii="Times New Roman" w:hAnsi="Times New Roman" w:cs="Times New Roman"/>
        </w:rPr>
        <w:t>rencana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jangka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menengah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dapat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dike</w:t>
      </w:r>
      <w:bookmarkStart w:id="0" w:name="_GoBack"/>
      <w:bookmarkEnd w:id="0"/>
      <w:r w:rsidR="008040C4" w:rsidRPr="008040C4">
        <w:rPr>
          <w:rFonts w:ascii="Times New Roman" w:hAnsi="Times New Roman" w:cs="Times New Roman"/>
        </w:rPr>
        <w:t>lola</w:t>
      </w:r>
      <w:proofErr w:type="spellEnd"/>
      <w:r w:rsidR="008040C4" w:rsidRPr="008040C4">
        <w:rPr>
          <w:rFonts w:ascii="Times New Roman" w:hAnsi="Times New Roman" w:cs="Times New Roman"/>
        </w:rPr>
        <w:t xml:space="preserve"> dan </w:t>
      </w:r>
      <w:proofErr w:type="spellStart"/>
      <w:r w:rsidR="008040C4" w:rsidRPr="008040C4">
        <w:rPr>
          <w:rFonts w:ascii="Times New Roman" w:hAnsi="Times New Roman" w:cs="Times New Roman"/>
        </w:rPr>
        <w:t>terus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dikejar</w:t>
      </w:r>
      <w:proofErr w:type="spellEnd"/>
      <w:r w:rsidR="008040C4" w:rsidRPr="008040C4">
        <w:rPr>
          <w:rFonts w:ascii="Times New Roman" w:hAnsi="Times New Roman" w:cs="Times New Roman"/>
        </w:rPr>
        <w:t xml:space="preserve"> </w:t>
      </w:r>
      <w:proofErr w:type="spellStart"/>
      <w:r w:rsidR="008040C4" w:rsidRPr="008040C4">
        <w:rPr>
          <w:rFonts w:ascii="Times New Roman" w:hAnsi="Times New Roman" w:cs="Times New Roman"/>
        </w:rPr>
        <w:t>pencapaiannya</w:t>
      </w:r>
      <w:proofErr w:type="spellEnd"/>
      <w:r w:rsidR="008040C4" w:rsidRPr="008040C4">
        <w:rPr>
          <w:rFonts w:ascii="Times New Roman" w:hAnsi="Times New Roman" w:cs="Times New Roman"/>
        </w:rPr>
        <w:t>.</w:t>
      </w: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p w:rsidR="008040C4" w:rsidRPr="00607AC0" w:rsidRDefault="008040C4" w:rsidP="008040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0">
        <w:rPr>
          <w:rFonts w:ascii="Times New Roman" w:hAnsi="Times New Roman" w:cs="Times New Roman"/>
          <w:b/>
          <w:sz w:val="28"/>
          <w:szCs w:val="28"/>
        </w:rPr>
        <w:t>RENCANA KINERJA TAHUNAN (RKT)</w:t>
      </w:r>
    </w:p>
    <w:p w:rsidR="008040C4" w:rsidRPr="00607AC0" w:rsidRDefault="008040C4" w:rsidP="008040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C0">
        <w:rPr>
          <w:rFonts w:ascii="Times New Roman" w:hAnsi="Times New Roman" w:cs="Times New Roman"/>
          <w:b/>
          <w:sz w:val="28"/>
          <w:szCs w:val="28"/>
        </w:rPr>
        <w:t>TINGKAT UNIT ESELON II KEMENETERIAN PERTANIAN</w:t>
      </w:r>
    </w:p>
    <w:p w:rsidR="008040C4" w:rsidRDefault="008040C4" w:rsidP="00804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C4" w:rsidRDefault="008040C4" w:rsidP="008040C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:rsidR="008040C4" w:rsidRDefault="008040C4" w:rsidP="008040C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"/>
        <w:gridCol w:w="6669"/>
        <w:gridCol w:w="1134"/>
        <w:gridCol w:w="1275"/>
      </w:tblGrid>
      <w:tr w:rsidR="008040C4" w:rsidRPr="00607AC0" w:rsidTr="008040C4">
        <w:trPr>
          <w:trHeight w:val="310"/>
          <w:tblHeader/>
        </w:trPr>
        <w:tc>
          <w:tcPr>
            <w:tcW w:w="6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4C6E7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Sasaran Strategis / Program / Kegiatan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Satuan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Target</w:t>
            </w:r>
          </w:p>
        </w:tc>
      </w:tr>
      <w:tr w:rsidR="008040C4" w:rsidRPr="00607AC0" w:rsidTr="008040C4">
        <w:trPr>
          <w:trHeight w:val="310"/>
        </w:trPr>
        <w:tc>
          <w:tcPr>
            <w:tcW w:w="6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2020</w:t>
            </w:r>
          </w:p>
        </w:tc>
      </w:tr>
      <w:tr w:rsidR="008040C4" w:rsidRPr="00607AC0" w:rsidTr="008040C4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C4" w:rsidRPr="00607AC0" w:rsidRDefault="008040C4" w:rsidP="00D9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 </w:t>
            </w:r>
          </w:p>
        </w:tc>
      </w:tr>
      <w:tr w:rsidR="008040C4" w:rsidRPr="00607AC0" w:rsidTr="005C5C61">
        <w:trPr>
          <w:trHeight w:val="3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KEMENTERIAN/LEMBAGA</w:t>
            </w:r>
            <w:r w:rsidRPr="00607AC0">
              <w:rPr>
                <w:rFonts w:ascii="Times New Roman" w:eastAsia="Times New Roman" w:hAnsi="Times New Roman" w:cs="Times New Roman"/>
                <w:color w:val="000000"/>
                <w:u w:val="single"/>
                <w:lang w:val="id-ID" w:eastAsia="id-ID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8040C4" w:rsidRPr="00607AC0" w:rsidTr="005C5C61">
        <w:trPr>
          <w:trHeight w:val="64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PROGRAM PENINGKATAN PRODUKSI DAN NILAI TAMBAH HORTIKULTURA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8040C4" w:rsidRPr="00607AC0" w:rsidTr="005C5C61">
        <w:trPr>
          <w:trHeight w:val="64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Peningkatan Usaha Dukungan Manajemen dan Teknis Lainnya pada Ditjen Hortikultura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8040C4" w:rsidRPr="00607AC0" w:rsidTr="005C5C61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Terwujudnya birokrasi Direktorat Jenderal Hortikultura yang efektif dan efisien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8040C4" w:rsidRPr="00607AC0" w:rsidTr="005C5C61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Nilai Reformasi Birokrasi Direktorat Jenderal Hortikultura berdasarkan penilaian Inspektorat Jenderal Kementerian Pertanian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Nilai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90</w:t>
            </w:r>
          </w:p>
        </w:tc>
      </w:tr>
      <w:tr w:rsidR="008040C4" w:rsidRPr="00607AC0" w:rsidTr="005C5C61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Pengelolaan Anggaran Direktorat Jenderal Hortikultura yang Akuntabel dan Berkualitas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8040C4" w:rsidRPr="00607AC0" w:rsidTr="005C5C61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 xml:space="preserve">Nilai Kinerja Anggaran Direktorat Jenderal Hortikultura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Nilai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C4" w:rsidRPr="00607AC0" w:rsidRDefault="008040C4" w:rsidP="005C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</w:pPr>
            <w:r w:rsidRPr="00607AC0">
              <w:rPr>
                <w:rFonts w:ascii="Times New Roman" w:eastAsia="Times New Roman" w:hAnsi="Times New Roman" w:cs="Times New Roman"/>
                <w:i/>
                <w:iCs/>
                <w:color w:val="000000"/>
                <w:lang w:val="id-ID" w:eastAsia="id-ID"/>
              </w:rPr>
              <w:t>80,5</w:t>
            </w:r>
          </w:p>
        </w:tc>
      </w:tr>
    </w:tbl>
    <w:p w:rsidR="008040C4" w:rsidRPr="008040C4" w:rsidRDefault="008040C4" w:rsidP="008040C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040C4" w:rsidRPr="0080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456"/>
    <w:multiLevelType w:val="hybridMultilevel"/>
    <w:tmpl w:val="AE08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9DB"/>
    <w:multiLevelType w:val="hybridMultilevel"/>
    <w:tmpl w:val="55A02B52"/>
    <w:lvl w:ilvl="0" w:tplc="7FAA1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D3FF5"/>
    <w:multiLevelType w:val="hybridMultilevel"/>
    <w:tmpl w:val="55A02B52"/>
    <w:lvl w:ilvl="0" w:tplc="7FAA1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31EA8"/>
    <w:multiLevelType w:val="hybridMultilevel"/>
    <w:tmpl w:val="0944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1C4"/>
    <w:multiLevelType w:val="multilevel"/>
    <w:tmpl w:val="6066B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57132C"/>
    <w:multiLevelType w:val="hybridMultilevel"/>
    <w:tmpl w:val="FD50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37DF"/>
    <w:multiLevelType w:val="hybridMultilevel"/>
    <w:tmpl w:val="BB20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5DC"/>
    <w:multiLevelType w:val="hybridMultilevel"/>
    <w:tmpl w:val="7890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7201"/>
    <w:multiLevelType w:val="hybridMultilevel"/>
    <w:tmpl w:val="55A02B52"/>
    <w:lvl w:ilvl="0" w:tplc="7FAA1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174709"/>
    <w:multiLevelType w:val="hybridMultilevel"/>
    <w:tmpl w:val="2AB002D4"/>
    <w:lvl w:ilvl="0" w:tplc="7FAA1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DD"/>
    <w:rsid w:val="000323E3"/>
    <w:rsid w:val="00032542"/>
    <w:rsid w:val="0006471B"/>
    <w:rsid w:val="00077ADE"/>
    <w:rsid w:val="00086629"/>
    <w:rsid w:val="00113CA2"/>
    <w:rsid w:val="0011471E"/>
    <w:rsid w:val="001712DD"/>
    <w:rsid w:val="00197A2A"/>
    <w:rsid w:val="00202503"/>
    <w:rsid w:val="00213DA8"/>
    <w:rsid w:val="00245691"/>
    <w:rsid w:val="00247F8D"/>
    <w:rsid w:val="00270F8E"/>
    <w:rsid w:val="00297B52"/>
    <w:rsid w:val="002C340D"/>
    <w:rsid w:val="00310AD2"/>
    <w:rsid w:val="003443FE"/>
    <w:rsid w:val="003C2463"/>
    <w:rsid w:val="00404E41"/>
    <w:rsid w:val="0044133F"/>
    <w:rsid w:val="0049348A"/>
    <w:rsid w:val="005C5C61"/>
    <w:rsid w:val="005E6095"/>
    <w:rsid w:val="00606797"/>
    <w:rsid w:val="00607AC0"/>
    <w:rsid w:val="00616EB3"/>
    <w:rsid w:val="006F4474"/>
    <w:rsid w:val="00741C49"/>
    <w:rsid w:val="007666B5"/>
    <w:rsid w:val="007E3864"/>
    <w:rsid w:val="007E3E03"/>
    <w:rsid w:val="0080109D"/>
    <w:rsid w:val="008040C4"/>
    <w:rsid w:val="00866457"/>
    <w:rsid w:val="00867906"/>
    <w:rsid w:val="00933E98"/>
    <w:rsid w:val="00984E3E"/>
    <w:rsid w:val="00A200A9"/>
    <w:rsid w:val="00B33523"/>
    <w:rsid w:val="00B92132"/>
    <w:rsid w:val="00BA0974"/>
    <w:rsid w:val="00BB735A"/>
    <w:rsid w:val="00DC76BF"/>
    <w:rsid w:val="00E4327F"/>
    <w:rsid w:val="00E571CB"/>
    <w:rsid w:val="00E664D5"/>
    <w:rsid w:val="00EE3CF5"/>
    <w:rsid w:val="00EE5BA1"/>
    <w:rsid w:val="00F92220"/>
    <w:rsid w:val="00FA3BA8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ECF"/>
  <w15:chartTrackingRefBased/>
  <w15:docId w15:val="{268ADA01-3839-477D-8EF5-7237FAA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5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5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</dc:creator>
  <cp:keywords/>
  <dc:description/>
  <cp:lastModifiedBy>program.horti@outlook.com</cp:lastModifiedBy>
  <cp:revision>14</cp:revision>
  <dcterms:created xsi:type="dcterms:W3CDTF">2020-03-23T09:01:00Z</dcterms:created>
  <dcterms:modified xsi:type="dcterms:W3CDTF">2020-03-24T10:57:00Z</dcterms:modified>
</cp:coreProperties>
</file>